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27" w:rsidRDefault="00A05627" w:rsidP="00BD44A3">
      <w:pPr>
        <w:pStyle w:val="Appendix"/>
        <w:numPr>
          <w:ilvl w:val="0"/>
          <w:numId w:val="0"/>
        </w:numPr>
      </w:pPr>
      <w:r>
        <w:t>Request for Broadcast / Termination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A05627" w:rsidRPr="00C76A28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When to use</w:t>
            </w:r>
          </w:p>
        </w:tc>
        <w:tc>
          <w:tcPr>
            <w:tcW w:w="8505" w:type="dxa"/>
            <w:tcBorders>
              <w:bottom w:val="single" w:sz="6" w:space="0" w:color="AFAFAF"/>
            </w:tcBorders>
          </w:tcPr>
          <w:p w:rsidR="00A05627" w:rsidRPr="00CC35F0" w:rsidRDefault="00A05627" w:rsidP="00521EFB">
            <w:r w:rsidRPr="00CC35F0">
              <w:t xml:space="preserve">This procedure is to be used when a </w:t>
            </w:r>
            <w:r w:rsidRPr="00215F71">
              <w:rPr>
                <w:i/>
              </w:rPr>
              <w:t>Request for broadcast/termination</w:t>
            </w:r>
            <w:r w:rsidRPr="00CC35F0">
              <w:t xml:space="preserve"> is required during an emergency event. </w:t>
            </w:r>
          </w:p>
          <w:p w:rsidR="00A05627" w:rsidRPr="00CC35F0" w:rsidRDefault="00A05627" w:rsidP="00521EFB">
            <w:r w:rsidRPr="00CC35F0">
              <w:t>It is based on the Memorandum of Understanding (MOU) with broadcasters that MCDEM negotiated on be</w:t>
            </w:r>
            <w:r>
              <w:t>half of itself and CDEM groups.</w:t>
            </w:r>
          </w:p>
        </w:tc>
      </w:tr>
      <w:tr w:rsidR="00A05627" w:rsidRPr="00C76A28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Approval roles</w:t>
            </w:r>
          </w:p>
        </w:tc>
        <w:tc>
          <w:tcPr>
            <w:tcW w:w="8505" w:type="dxa"/>
            <w:tcBorders>
              <w:top w:val="single" w:sz="6" w:space="0" w:color="AFAFAF"/>
            </w:tcBorders>
          </w:tcPr>
          <w:p w:rsidR="00A05627" w:rsidRPr="00CC35F0" w:rsidRDefault="00A05627" w:rsidP="00521EFB">
            <w:r w:rsidRPr="00CC35F0">
              <w:t xml:space="preserve">Requests </w:t>
            </w:r>
            <w:r>
              <w:t>to broadcast/</w:t>
            </w:r>
            <w:r w:rsidRPr="00CC35F0">
              <w:t xml:space="preserve">terminate </w:t>
            </w:r>
            <w:r>
              <w:t>MUST</w:t>
            </w:r>
            <w:r w:rsidRPr="00CC35F0">
              <w:t xml:space="preserve"> be approved by</w:t>
            </w:r>
            <w:r>
              <w:t xml:space="preserve"> one of the following people:</w:t>
            </w:r>
          </w:p>
          <w:p w:rsidR="00A05627" w:rsidRPr="00CC35F0" w:rsidRDefault="00A05627" w:rsidP="00215F71">
            <w:pPr>
              <w:pStyle w:val="Bullet"/>
              <w:spacing w:after="60"/>
              <w:ind w:left="765" w:hanging="340"/>
            </w:pPr>
            <w:r w:rsidRPr="00CC35F0">
              <w:t>Regional CDEM Group Controller (if there is only one CDEM region affected)</w:t>
            </w:r>
          </w:p>
          <w:p w:rsidR="00A05627" w:rsidRPr="00CC35F0" w:rsidRDefault="00A05627" w:rsidP="00215F71">
            <w:pPr>
              <w:pStyle w:val="Bullet"/>
              <w:spacing w:after="60"/>
              <w:ind w:left="765" w:hanging="340"/>
            </w:pPr>
            <w:r w:rsidRPr="00CC35F0">
              <w:t>Director</w:t>
            </w:r>
            <w:r>
              <w:t>,</w:t>
            </w:r>
            <w:r w:rsidRPr="00CC35F0">
              <w:t xml:space="preserve"> </w:t>
            </w:r>
            <w:r>
              <w:t xml:space="preserve">Ministry of </w:t>
            </w:r>
            <w:r w:rsidRPr="00CC35F0">
              <w:t xml:space="preserve">Civil Defence </w:t>
            </w:r>
            <w:r>
              <w:t>&amp; Emergency Management, or</w:t>
            </w:r>
          </w:p>
          <w:p w:rsidR="00A05627" w:rsidRDefault="00A05627" w:rsidP="00215F71">
            <w:pPr>
              <w:pStyle w:val="Bullet"/>
              <w:spacing w:after="60"/>
              <w:ind w:left="765" w:hanging="340"/>
            </w:pPr>
            <w:r w:rsidRPr="00CC35F0">
              <w:t>National Controller.</w:t>
            </w:r>
          </w:p>
          <w:p w:rsidR="00A05627" w:rsidRPr="00CC35F0" w:rsidRDefault="00A05627" w:rsidP="009A48D4">
            <w:pPr>
              <w:pStyle w:val="Spacer"/>
            </w:pPr>
          </w:p>
        </w:tc>
      </w:tr>
    </w:tbl>
    <w:p w:rsidR="00A05627" w:rsidRDefault="00A05627" w:rsidP="009A48D4">
      <w:pPr>
        <w:pStyle w:val="Spacer"/>
      </w:pPr>
    </w:p>
    <w:p w:rsidR="00A05627" w:rsidRDefault="00A05627" w:rsidP="009A48D4">
      <w:pPr>
        <w:pStyle w:val="Spacer"/>
      </w:pPr>
      <w:bookmarkStart w:id="0" w:name="_GoBack"/>
      <w:bookmarkEnd w:id="0"/>
    </w:p>
    <w:p w:rsidR="00A05627" w:rsidRPr="000365CC" w:rsidRDefault="00A05627" w:rsidP="00C938B1">
      <w:pPr>
        <w:pStyle w:val="Appendixsubheading"/>
      </w:pPr>
      <w:r>
        <w:t xml:space="preserve">Procedure when National Crisis Management Centre (NCMC) is not fully activated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 xml:space="preserve">Determine the need for request for broadcast </w:t>
            </w:r>
          </w:p>
        </w:tc>
        <w:tc>
          <w:tcPr>
            <w:tcW w:w="8505" w:type="dxa"/>
            <w:tcBorders>
              <w:bottom w:val="single" w:sz="6" w:space="0" w:color="AFAFAF"/>
            </w:tcBorders>
          </w:tcPr>
          <w:p w:rsidR="00A05627" w:rsidRDefault="00A05627" w:rsidP="00521EFB">
            <w:r>
              <w:t>The ECC PIM Manager, in consultation with the Group Controller:</w:t>
            </w:r>
          </w:p>
          <w:p w:rsidR="00A05627" w:rsidRPr="00BD3B49" w:rsidRDefault="00A05627" w:rsidP="00215F71">
            <w:pPr>
              <w:pStyle w:val="Tablenumbering"/>
              <w:numPr>
                <w:ilvl w:val="0"/>
                <w:numId w:val="10"/>
              </w:numPr>
              <w:spacing w:before="120" w:after="120"/>
            </w:pPr>
            <w:r>
              <w:t xml:space="preserve">Decides whether a </w:t>
            </w:r>
            <w:r w:rsidRPr="00215F71">
              <w:rPr>
                <w:i/>
              </w:rPr>
              <w:t>Request for broadcast/termination</w:t>
            </w:r>
            <w:r w:rsidRPr="00BD3B49">
              <w:t xml:space="preserve"> is appropriate</w:t>
            </w:r>
            <w:r>
              <w:t>.</w:t>
            </w:r>
          </w:p>
          <w:p w:rsidR="00A05627" w:rsidRPr="00CC35F0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BD3B49">
              <w:t>If so</w:t>
            </w:r>
            <w:r w:rsidRPr="00CC35F0">
              <w:t>, decides whether it is:</w:t>
            </w:r>
          </w:p>
          <w:p w:rsidR="00A05627" w:rsidRPr="00CC35F0" w:rsidRDefault="00A05627" w:rsidP="00215F71">
            <w:pPr>
              <w:pStyle w:val="Bullet"/>
              <w:spacing w:after="60"/>
              <w:ind w:left="765" w:hanging="340"/>
            </w:pPr>
            <w:r w:rsidRPr="00CC35F0">
              <w:t>Priority 1</w:t>
            </w:r>
            <w:r w:rsidRPr="00215F71">
              <w:rPr>
                <w:b/>
                <w:bCs/>
              </w:rPr>
              <w:t xml:space="preserve"> – </w:t>
            </w:r>
            <w:r w:rsidRPr="00CC35F0">
              <w:t>An event of life-threat</w:t>
            </w:r>
            <w:r>
              <w:t>ening or national significance (to be b</w:t>
            </w:r>
            <w:r w:rsidRPr="00CC35F0">
              <w:t>r</w:t>
            </w:r>
            <w:r>
              <w:t>oadcast at least every 15 minutes), or</w:t>
            </w:r>
          </w:p>
          <w:p w:rsidR="00A05627" w:rsidRDefault="00A05627" w:rsidP="00215F71">
            <w:pPr>
              <w:pStyle w:val="Bullet"/>
              <w:spacing w:after="60"/>
              <w:ind w:left="765" w:hanging="340"/>
            </w:pPr>
            <w:r w:rsidRPr="00CC35F0">
              <w:t>Priority 2</w:t>
            </w:r>
            <w:r w:rsidRPr="00215F71">
              <w:rPr>
                <w:b/>
                <w:bCs/>
              </w:rPr>
              <w:t xml:space="preserve"> – </w:t>
            </w:r>
            <w:r w:rsidRPr="00CC35F0">
              <w:t>An e</w:t>
            </w:r>
            <w:r>
              <w:t>vent of regional significance (to be b</w:t>
            </w:r>
            <w:r w:rsidRPr="00CC35F0">
              <w:t>roadcast at least hourly</w:t>
            </w:r>
            <w:r>
              <w:t>)</w:t>
            </w:r>
            <w:r w:rsidRPr="00CC35F0">
              <w:t>.</w:t>
            </w:r>
          </w:p>
        </w:tc>
      </w:tr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Prepare the message</w:t>
            </w:r>
          </w:p>
        </w:tc>
        <w:tc>
          <w:tcPr>
            <w:tcW w:w="8505" w:type="dxa"/>
            <w:tcBorders>
              <w:top w:val="single" w:sz="6" w:space="0" w:color="AFAFAF"/>
              <w:bottom w:val="single" w:sz="6" w:space="0" w:color="AFAFAF"/>
            </w:tcBorders>
          </w:tcPr>
          <w:p w:rsidR="00A05627" w:rsidRPr="00005998" w:rsidRDefault="00A05627" w:rsidP="00521EFB">
            <w:r>
              <w:t xml:space="preserve">The ECC PIM Manager, </w:t>
            </w:r>
            <w:r w:rsidRPr="004D3194">
              <w:t xml:space="preserve">in consultation with the </w:t>
            </w:r>
            <w:r>
              <w:t xml:space="preserve">National PIM Manager: </w:t>
            </w:r>
          </w:p>
          <w:p w:rsidR="00A05627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BD3B49">
              <w:t>Prepares</w:t>
            </w:r>
            <w:r>
              <w:t xml:space="preserve"> a </w:t>
            </w:r>
            <w:r w:rsidRPr="00215F71">
              <w:rPr>
                <w:i/>
              </w:rPr>
              <w:t>Request for broadcast/termination</w:t>
            </w:r>
            <w:r>
              <w:t>.</w:t>
            </w:r>
          </w:p>
        </w:tc>
      </w:tr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Have the message approved</w:t>
            </w:r>
          </w:p>
        </w:tc>
        <w:tc>
          <w:tcPr>
            <w:tcW w:w="8505" w:type="dxa"/>
            <w:tcBorders>
              <w:top w:val="single" w:sz="6" w:space="0" w:color="AFAFAF"/>
              <w:bottom w:val="single" w:sz="6" w:space="0" w:color="AFAFAF"/>
            </w:tcBorders>
          </w:tcPr>
          <w:p w:rsidR="00A05627" w:rsidRPr="000008B8" w:rsidRDefault="00A05627" w:rsidP="00521EFB">
            <w:r w:rsidRPr="000008B8">
              <w:t xml:space="preserve">The </w:t>
            </w:r>
            <w:r>
              <w:t xml:space="preserve">ECC </w:t>
            </w:r>
            <w:r w:rsidRPr="000008B8">
              <w:t>PIM Manager:</w:t>
            </w:r>
          </w:p>
          <w:p w:rsidR="00A05627" w:rsidRPr="00BD3B49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BD3B49">
              <w:t xml:space="preserve">Has the </w:t>
            </w:r>
            <w:r w:rsidRPr="00215F71">
              <w:rPr>
                <w:i/>
              </w:rPr>
              <w:t>Request for broadcast</w:t>
            </w:r>
            <w:r w:rsidRPr="00BD3B49">
              <w:t xml:space="preserve"> approved by one of the following ‘authorised Civil Defence Managers’:</w:t>
            </w:r>
          </w:p>
          <w:p w:rsidR="00A05627" w:rsidRPr="00BD3B49" w:rsidRDefault="00A05627" w:rsidP="00215F71">
            <w:pPr>
              <w:pStyle w:val="Bullet"/>
              <w:spacing w:after="60"/>
              <w:ind w:left="765" w:hanging="340"/>
            </w:pPr>
            <w:r w:rsidRPr="00BD3B49">
              <w:t>Group Controller (if there is only one CDEM region affected)</w:t>
            </w:r>
          </w:p>
          <w:p w:rsidR="00A05627" w:rsidRPr="00BD3B49" w:rsidRDefault="00A05627" w:rsidP="00215F71">
            <w:pPr>
              <w:pStyle w:val="Bullet"/>
              <w:spacing w:after="60"/>
              <w:ind w:left="765" w:hanging="340"/>
            </w:pPr>
            <w:r w:rsidRPr="00BD3B49">
              <w:t xml:space="preserve">Director </w:t>
            </w:r>
            <w:r>
              <w:t xml:space="preserve">of </w:t>
            </w:r>
            <w:r w:rsidRPr="00BD3B49">
              <w:t xml:space="preserve">Civil Defence Emergency Management </w:t>
            </w:r>
          </w:p>
          <w:p w:rsidR="00A05627" w:rsidRDefault="00A05627" w:rsidP="00215F71">
            <w:pPr>
              <w:pStyle w:val="Bullet"/>
              <w:spacing w:after="60"/>
              <w:ind w:left="765" w:hanging="340"/>
            </w:pPr>
            <w:r w:rsidRPr="00BD3B49">
              <w:t>National Controller.</w:t>
            </w:r>
          </w:p>
        </w:tc>
      </w:tr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 xml:space="preserve">Advise PIM Manager  </w:t>
            </w:r>
          </w:p>
        </w:tc>
        <w:tc>
          <w:tcPr>
            <w:tcW w:w="8505" w:type="dxa"/>
            <w:tcBorders>
              <w:top w:val="single" w:sz="6" w:space="0" w:color="AFAFAF"/>
              <w:bottom w:val="single" w:sz="6" w:space="0" w:color="AFAFAF"/>
            </w:tcBorders>
          </w:tcPr>
          <w:p w:rsidR="00A05627" w:rsidRDefault="00A05627" w:rsidP="00521EFB">
            <w:r>
              <w:t xml:space="preserve">The </w:t>
            </w:r>
            <w:r w:rsidRPr="0074598F">
              <w:t>ECC PIM Manager:</w:t>
            </w:r>
          </w:p>
          <w:p w:rsidR="00A05627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BD3B49">
              <w:t xml:space="preserve">Advises the </w:t>
            </w:r>
            <w:r>
              <w:t xml:space="preserve">National PIM Manager that the </w:t>
            </w:r>
            <w:r w:rsidRPr="00215F71">
              <w:rPr>
                <w:i/>
              </w:rPr>
              <w:t>Request for broadcast/termination</w:t>
            </w:r>
            <w:r w:rsidRPr="00BD3B49">
              <w:t xml:space="preserve"> is about to</w:t>
            </w:r>
            <w:r>
              <w:t xml:space="preserve"> be sent, by contacting them on </w:t>
            </w:r>
            <w:r w:rsidRPr="00BD3B49">
              <w:t>04 494 6951</w:t>
            </w:r>
            <w:r>
              <w:t>.</w:t>
            </w:r>
          </w:p>
        </w:tc>
      </w:tr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Special contact arrangements</w:t>
            </w:r>
          </w:p>
        </w:tc>
        <w:tc>
          <w:tcPr>
            <w:tcW w:w="8505" w:type="dxa"/>
            <w:tcBorders>
              <w:top w:val="single" w:sz="6" w:space="0" w:color="AFAFAF"/>
              <w:bottom w:val="single" w:sz="6" w:space="0" w:color="AFAFAF"/>
            </w:tcBorders>
          </w:tcPr>
          <w:p w:rsidR="00A05627" w:rsidRDefault="00A05627" w:rsidP="00521EFB">
            <w:r>
              <w:t>The National PIM Manager:</w:t>
            </w:r>
          </w:p>
          <w:p w:rsidR="00A05627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Ensures that any special contact arrangements with media companies are carried out, including calling Radio New Zealand’s civil defence number.</w:t>
            </w:r>
          </w:p>
        </w:tc>
      </w:tr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Verification request received from broadcaster</w:t>
            </w:r>
          </w:p>
        </w:tc>
        <w:tc>
          <w:tcPr>
            <w:tcW w:w="8505" w:type="dxa"/>
            <w:tcBorders>
              <w:top w:val="single" w:sz="6" w:space="0" w:color="AFAFAF"/>
            </w:tcBorders>
          </w:tcPr>
          <w:p w:rsidR="00A05627" w:rsidRPr="00027BE5" w:rsidRDefault="00A05627" w:rsidP="00521EFB">
            <w:r>
              <w:t xml:space="preserve">The </w:t>
            </w:r>
            <w:r w:rsidRPr="00027BE5">
              <w:t>broadcaster:</w:t>
            </w:r>
          </w:p>
          <w:p w:rsidR="00A05627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027BE5">
              <w:t xml:space="preserve">Contacts the </w:t>
            </w:r>
            <w:r>
              <w:t xml:space="preserve">National PIM Manager on </w:t>
            </w:r>
            <w:r w:rsidRPr="00875D18">
              <w:t>04 494 6951</w:t>
            </w:r>
            <w:r>
              <w:t>, to verify that the request for broadcast/termination has been sent by MCDEM.</w:t>
            </w:r>
          </w:p>
          <w:p w:rsidR="00A05627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Broadcasts the information.</w:t>
            </w:r>
          </w:p>
        </w:tc>
      </w:tr>
    </w:tbl>
    <w:p w:rsidR="00A05627" w:rsidRDefault="00A05627" w:rsidP="00C938B1"/>
    <w:p w:rsidR="00A05627" w:rsidRPr="000365CC" w:rsidRDefault="00A05627" w:rsidP="00C938B1">
      <w:pPr>
        <w:pStyle w:val="Appendixsubheading"/>
      </w:pPr>
      <w:r>
        <w:lastRenderedPageBreak/>
        <w:t xml:space="preserve">Procedure when NCMC is fully activated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Deciding request for broadcast is required</w:t>
            </w:r>
          </w:p>
        </w:tc>
        <w:tc>
          <w:tcPr>
            <w:tcW w:w="8505" w:type="dxa"/>
            <w:tcBorders>
              <w:bottom w:val="single" w:sz="6" w:space="0" w:color="AFAFAF"/>
            </w:tcBorders>
          </w:tcPr>
          <w:p w:rsidR="00A05627" w:rsidRDefault="00A05627" w:rsidP="00521EFB">
            <w:r>
              <w:t>The National PIM Manager, in consultation with the National Controller:</w:t>
            </w:r>
          </w:p>
          <w:p w:rsidR="00A05627" w:rsidRPr="00BD3B49" w:rsidRDefault="00A05627" w:rsidP="00215F71">
            <w:pPr>
              <w:pStyle w:val="Tablenumbering"/>
              <w:numPr>
                <w:ilvl w:val="0"/>
                <w:numId w:val="11"/>
              </w:numPr>
              <w:spacing w:before="120" w:after="120"/>
            </w:pPr>
            <w:r w:rsidRPr="00BD3B49">
              <w:t>Decides whether a request for broadcast is appropriate</w:t>
            </w:r>
            <w:r>
              <w:t>.</w:t>
            </w:r>
          </w:p>
          <w:p w:rsidR="00A05627" w:rsidRPr="00CC35F0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BD3B49">
              <w:t>If so</w:t>
            </w:r>
            <w:r w:rsidRPr="00CC35F0">
              <w:t>, decides whether it is:</w:t>
            </w:r>
          </w:p>
          <w:p w:rsidR="00A05627" w:rsidRPr="00CC35F0" w:rsidRDefault="00A05627" w:rsidP="00215F71">
            <w:pPr>
              <w:pStyle w:val="Bullet"/>
              <w:spacing w:after="60"/>
              <w:ind w:left="765" w:hanging="340"/>
            </w:pPr>
            <w:r w:rsidRPr="00CC35F0">
              <w:t>Priority 1</w:t>
            </w:r>
            <w:r w:rsidRPr="00215F71">
              <w:rPr>
                <w:b/>
                <w:bCs/>
              </w:rPr>
              <w:t xml:space="preserve"> – </w:t>
            </w:r>
            <w:r w:rsidRPr="00CC35F0">
              <w:t>An event of life-threat</w:t>
            </w:r>
            <w:r>
              <w:t>ening or national significance (to be b</w:t>
            </w:r>
            <w:r w:rsidRPr="00CC35F0">
              <w:t>r</w:t>
            </w:r>
            <w:r>
              <w:t>oadcast at least every 15 minutes), or</w:t>
            </w:r>
          </w:p>
          <w:p w:rsidR="00A05627" w:rsidRDefault="00A05627" w:rsidP="00215F71">
            <w:pPr>
              <w:pStyle w:val="Bullet"/>
              <w:spacing w:after="60"/>
              <w:ind w:left="765" w:hanging="340"/>
            </w:pPr>
            <w:r w:rsidRPr="00CC35F0">
              <w:t>Priority 2</w:t>
            </w:r>
            <w:r w:rsidRPr="00215F71">
              <w:rPr>
                <w:b/>
                <w:bCs/>
              </w:rPr>
              <w:t xml:space="preserve"> – </w:t>
            </w:r>
            <w:r w:rsidRPr="00CC35F0">
              <w:t>An e</w:t>
            </w:r>
            <w:r>
              <w:t>vent of regional significance (to be b</w:t>
            </w:r>
            <w:r w:rsidRPr="00CC35F0">
              <w:t>roadcast at least hourly</w:t>
            </w:r>
            <w:r>
              <w:t>)</w:t>
            </w:r>
            <w:r w:rsidRPr="00CC35F0">
              <w:t>.</w:t>
            </w:r>
          </w:p>
        </w:tc>
      </w:tr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Preparing the message</w:t>
            </w:r>
          </w:p>
        </w:tc>
        <w:tc>
          <w:tcPr>
            <w:tcW w:w="8505" w:type="dxa"/>
            <w:tcBorders>
              <w:top w:val="single" w:sz="6" w:space="0" w:color="AFAFAF"/>
              <w:bottom w:val="single" w:sz="6" w:space="0" w:color="AFAFAF"/>
            </w:tcBorders>
          </w:tcPr>
          <w:p w:rsidR="00A05627" w:rsidRPr="00005998" w:rsidRDefault="00A05627" w:rsidP="00521EFB">
            <w:r>
              <w:t xml:space="preserve">The National PIM Manager, </w:t>
            </w:r>
            <w:r w:rsidRPr="004D3194">
              <w:t xml:space="preserve">in consultation with the </w:t>
            </w:r>
            <w:r>
              <w:t xml:space="preserve">National Controller: </w:t>
            </w:r>
          </w:p>
          <w:p w:rsidR="00A05627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BD3B49">
              <w:t>Prepares</w:t>
            </w:r>
            <w:r>
              <w:t xml:space="preserve"> a request for broadcast/termination.</w:t>
            </w:r>
          </w:p>
        </w:tc>
      </w:tr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Approval</w:t>
            </w:r>
          </w:p>
        </w:tc>
        <w:tc>
          <w:tcPr>
            <w:tcW w:w="8505" w:type="dxa"/>
            <w:tcBorders>
              <w:top w:val="single" w:sz="6" w:space="0" w:color="AFAFAF"/>
              <w:bottom w:val="single" w:sz="6" w:space="0" w:color="AFAFAF"/>
            </w:tcBorders>
          </w:tcPr>
          <w:p w:rsidR="00A05627" w:rsidRPr="000008B8" w:rsidRDefault="00A05627" w:rsidP="00521EFB">
            <w:r w:rsidRPr="000008B8">
              <w:t xml:space="preserve">The </w:t>
            </w:r>
            <w:r>
              <w:t>National PIM Manager</w:t>
            </w:r>
            <w:r w:rsidRPr="000008B8">
              <w:t>:</w:t>
            </w:r>
          </w:p>
          <w:p w:rsidR="00A05627" w:rsidRPr="00BD3B49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BD3B49">
              <w:t>Has the request for broadcast approved by one of the following ‘authorised Civil Defence Managers’:</w:t>
            </w:r>
          </w:p>
          <w:p w:rsidR="00A05627" w:rsidRPr="002B4DE0" w:rsidRDefault="00A05627" w:rsidP="00215F71">
            <w:pPr>
              <w:pStyle w:val="Bullet"/>
              <w:spacing w:after="60"/>
              <w:ind w:left="765" w:hanging="340"/>
            </w:pPr>
            <w:r w:rsidRPr="002B4DE0">
              <w:t>Director, Ministry of Civil</w:t>
            </w:r>
            <w:r>
              <w:t xml:space="preserve"> Defence &amp; Emergency Management, or</w:t>
            </w:r>
          </w:p>
          <w:p w:rsidR="00A05627" w:rsidRDefault="00A05627" w:rsidP="00215F71">
            <w:pPr>
              <w:pStyle w:val="Bullet"/>
              <w:spacing w:after="60"/>
              <w:ind w:left="765" w:hanging="340"/>
            </w:pPr>
            <w:r w:rsidRPr="00BD3B49">
              <w:t>National Controller.</w:t>
            </w:r>
          </w:p>
        </w:tc>
      </w:tr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Special contact arrangements</w:t>
            </w:r>
          </w:p>
        </w:tc>
        <w:tc>
          <w:tcPr>
            <w:tcW w:w="8505" w:type="dxa"/>
            <w:tcBorders>
              <w:top w:val="single" w:sz="6" w:space="0" w:color="AFAFAF"/>
              <w:bottom w:val="single" w:sz="6" w:space="0" w:color="AFAFAF"/>
            </w:tcBorders>
          </w:tcPr>
          <w:p w:rsidR="00A05627" w:rsidRDefault="00A05627" w:rsidP="00521EFB">
            <w:r>
              <w:t>The National PIM Manager:</w:t>
            </w:r>
          </w:p>
          <w:p w:rsidR="00A05627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E11189">
              <w:t>Ensures that any special contact arrangements with media companies are carried out</w:t>
            </w:r>
            <w:r>
              <w:t>, including calling R</w:t>
            </w:r>
            <w:r w:rsidRPr="00E11189">
              <w:t>adio New Zealand’s civil defence number.</w:t>
            </w:r>
          </w:p>
        </w:tc>
      </w:tr>
      <w:tr w:rsidR="00A05627" w:rsidTr="00215F71">
        <w:tc>
          <w:tcPr>
            <w:tcW w:w="1985" w:type="dxa"/>
            <w:tcMar>
              <w:right w:w="227" w:type="dxa"/>
            </w:tcMar>
          </w:tcPr>
          <w:p w:rsidR="00A05627" w:rsidRPr="00215F71" w:rsidRDefault="00A05627" w:rsidP="00521EFB">
            <w:pPr>
              <w:pStyle w:val="LHcolumn"/>
            </w:pPr>
            <w:r w:rsidRPr="00215F71">
              <w:t>Verification</w:t>
            </w:r>
          </w:p>
        </w:tc>
        <w:tc>
          <w:tcPr>
            <w:tcW w:w="8505" w:type="dxa"/>
            <w:tcBorders>
              <w:top w:val="single" w:sz="6" w:space="0" w:color="AFAFAF"/>
            </w:tcBorders>
          </w:tcPr>
          <w:p w:rsidR="00A05627" w:rsidRDefault="00A05627" w:rsidP="00521EFB">
            <w:r>
              <w:t>The broadcaster:</w:t>
            </w:r>
          </w:p>
          <w:p w:rsidR="00A05627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 xml:space="preserve">Contacts </w:t>
            </w:r>
            <w:r w:rsidRPr="007D3F47">
              <w:t xml:space="preserve">the </w:t>
            </w:r>
            <w:r>
              <w:t>National PIM Manager</w:t>
            </w:r>
            <w:r w:rsidRPr="00373130">
              <w:t xml:space="preserve"> on 04 494 6951, to verify</w:t>
            </w:r>
            <w:r>
              <w:t xml:space="preserve"> that the request for broadcast/termination has been sent by MCDEM.</w:t>
            </w:r>
          </w:p>
          <w:p w:rsidR="00A05627" w:rsidRDefault="00A05627" w:rsidP="00215F71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7D3F47">
              <w:t>Broadcasts the information.</w:t>
            </w:r>
          </w:p>
        </w:tc>
      </w:tr>
    </w:tbl>
    <w:p w:rsidR="00A05627" w:rsidRDefault="00A05627" w:rsidP="004E738C"/>
    <w:p w:rsidR="00A05627" w:rsidRPr="004E738C" w:rsidRDefault="00A05627" w:rsidP="004E738C"/>
    <w:sectPr w:rsidR="00A05627" w:rsidRPr="004E738C" w:rsidSect="006B30E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39" w:code="9"/>
      <w:pgMar w:top="720" w:right="680" w:bottom="720" w:left="737" w:header="425" w:footer="3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27" w:rsidRDefault="00A05627">
      <w:r>
        <w:separator/>
      </w:r>
    </w:p>
    <w:p w:rsidR="00A05627" w:rsidRDefault="00A05627"/>
  </w:endnote>
  <w:endnote w:type="continuationSeparator" w:id="0">
    <w:p w:rsidR="00A05627" w:rsidRDefault="00A05627">
      <w:r>
        <w:continuationSeparator/>
      </w:r>
    </w:p>
    <w:p w:rsidR="00A05627" w:rsidRDefault="00A05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27" w:rsidRDefault="00A0562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05627" w:rsidRDefault="00A05627">
    <w:pPr>
      <w:ind w:right="360"/>
    </w:pPr>
  </w:p>
  <w:p w:rsidR="00A05627" w:rsidRDefault="00A056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27" w:rsidRDefault="00A05627">
    <w:pPr>
      <w:framePr w:wrap="around" w:vAnchor="text" w:hAnchor="margin" w:xAlign="right" w:y="1"/>
    </w:pPr>
  </w:p>
  <w:p w:rsidR="00A05627" w:rsidRDefault="00A05627" w:rsidP="00C66CD5">
    <w:pPr>
      <w:pStyle w:val="MCDEMfooter"/>
      <w:tabs>
        <w:tab w:val="clear" w:pos="4820"/>
        <w:tab w:val="right" w:pos="10490"/>
      </w:tabs>
    </w:pPr>
    <w:r>
      <w:t>Request for broadcast/termination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B6690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2B6690">
        <w:rPr>
          <w:noProof/>
        </w:rPr>
        <w:t>2</w:t>
      </w:r>
    </w:fldSimple>
  </w:p>
  <w:p w:rsidR="00A05627" w:rsidRDefault="00A05627" w:rsidP="002E588A">
    <w:pPr>
      <w:pStyle w:val="MCDEMfooter"/>
      <w:tabs>
        <w:tab w:val="clear" w:pos="4820"/>
        <w:tab w:val="right" w:pos="893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27" w:rsidRDefault="00A05627" w:rsidP="00703768">
    <w:pPr>
      <w:pStyle w:val="MCDEMfooter"/>
      <w:tabs>
        <w:tab w:val="clear" w:pos="4820"/>
        <w:tab w:val="right" w:pos="10490"/>
      </w:tabs>
    </w:pPr>
    <w:r>
      <w:t>Ministry of Civil Defence &amp; Emergency Management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  <w:p w:rsidR="00A05627" w:rsidRPr="0036314E" w:rsidRDefault="00A05627" w:rsidP="0036314E">
    <w:pPr>
      <w:pStyle w:val="MCDEMfooter"/>
      <w:tabs>
        <w:tab w:val="clear" w:pos="4820"/>
        <w:tab w:val="right" w:pos="8931"/>
      </w:tabs>
    </w:pPr>
    <w:fldSimple w:instr=" FILENAME   \* MERGEFORMAT ">
      <w:r>
        <w:rPr>
          <w:noProof/>
        </w:rPr>
        <w:t>PIM Request for broadcast procedure v1-2 2013-06-28 HJ</w:t>
      </w:r>
    </w:fldSimple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27" w:rsidRDefault="00A05627">
      <w:r>
        <w:separator/>
      </w:r>
    </w:p>
    <w:p w:rsidR="00A05627" w:rsidRDefault="00A05627"/>
  </w:footnote>
  <w:footnote w:type="continuationSeparator" w:id="0">
    <w:p w:rsidR="00A05627" w:rsidRDefault="00A05627">
      <w:r>
        <w:continuationSeparator/>
      </w:r>
    </w:p>
    <w:p w:rsidR="00A05627" w:rsidRDefault="00A056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27" w:rsidRDefault="00A0562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05627" w:rsidRDefault="00A05627">
    <w:pPr>
      <w:ind w:right="360"/>
    </w:pPr>
  </w:p>
  <w:p w:rsidR="00A05627" w:rsidRDefault="00A056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27" w:rsidRDefault="00A05627">
    <w:pPr>
      <w:framePr w:wrap="around" w:vAnchor="text" w:hAnchor="margin" w:xAlign="right" w:y="1"/>
    </w:pPr>
  </w:p>
  <w:p w:rsidR="00A05627" w:rsidRDefault="00A056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17C74"/>
    <w:multiLevelType w:val="hybridMultilevel"/>
    <w:tmpl w:val="E72C3622"/>
    <w:lvl w:ilvl="0" w:tplc="BDA88FE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DE1119D"/>
    <w:multiLevelType w:val="multilevel"/>
    <w:tmpl w:val="45EE4BC4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">
    <w:nsid w:val="105132FB"/>
    <w:multiLevelType w:val="hybridMultilevel"/>
    <w:tmpl w:val="956A79B6"/>
    <w:lvl w:ilvl="0" w:tplc="ABD210BE">
      <w:start w:val="1"/>
      <w:numFmt w:val="decimal"/>
      <w:pStyle w:val="Numbering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F13589"/>
    <w:multiLevelType w:val="multilevel"/>
    <w:tmpl w:val="CC8EDD36"/>
    <w:lvl w:ilvl="0">
      <w:start w:val="1"/>
      <w:numFmt w:val="upperLetter"/>
      <w:pStyle w:val="Appendix"/>
      <w:lvlText w:val="Appendix %1"/>
      <w:lvlJc w:val="left"/>
      <w:pPr>
        <w:tabs>
          <w:tab w:val="num" w:pos="1928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11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999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2143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287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431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575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2719" w:hanging="1584"/>
      </w:pPr>
      <w:rPr>
        <w:rFonts w:cs="Times New Roman" w:hint="default"/>
      </w:rPr>
    </w:lvl>
  </w:abstractNum>
  <w:abstractNum w:abstractNumId="5">
    <w:nsid w:val="33F27734"/>
    <w:multiLevelType w:val="multilevel"/>
    <w:tmpl w:val="885250BA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05766DC"/>
    <w:multiLevelType w:val="multilevel"/>
    <w:tmpl w:val="B19EAFF2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3C43DCA"/>
    <w:multiLevelType w:val="multilevel"/>
    <w:tmpl w:val="903012D8"/>
    <w:lvl w:ilvl="0">
      <w:start w:val="1"/>
      <w:numFmt w:val="decimal"/>
      <w:pStyle w:val="Heading1"/>
      <w:lvlText w:val="Section 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pStyle w:val="Heading5"/>
      <w:lvlText w:val="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cs="Times New Roman" w:hint="default"/>
      </w:rPr>
    </w:lvl>
  </w:abstractNum>
  <w:abstractNum w:abstractNumId="8">
    <w:nsid w:val="7D661627"/>
    <w:multiLevelType w:val="multilevel"/>
    <w:tmpl w:val="D16E12DE"/>
    <w:lvl w:ilvl="0">
      <w:start w:val="1"/>
      <w:numFmt w:val="bullet"/>
      <w:pStyle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077" w:hanging="36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C"/>
    <w:rsid w:val="000008B8"/>
    <w:rsid w:val="0000250B"/>
    <w:rsid w:val="00005998"/>
    <w:rsid w:val="00027BE5"/>
    <w:rsid w:val="0003340D"/>
    <w:rsid w:val="000365CC"/>
    <w:rsid w:val="000420F1"/>
    <w:rsid w:val="00065099"/>
    <w:rsid w:val="0008576C"/>
    <w:rsid w:val="000C3B55"/>
    <w:rsid w:val="000D77B4"/>
    <w:rsid w:val="000F450C"/>
    <w:rsid w:val="0010308E"/>
    <w:rsid w:val="001354BE"/>
    <w:rsid w:val="00136DE4"/>
    <w:rsid w:val="00150E9B"/>
    <w:rsid w:val="0015269F"/>
    <w:rsid w:val="0015555B"/>
    <w:rsid w:val="00177D0B"/>
    <w:rsid w:val="001904C0"/>
    <w:rsid w:val="001D23CD"/>
    <w:rsid w:val="001F5A7D"/>
    <w:rsid w:val="001F72D3"/>
    <w:rsid w:val="00201CE8"/>
    <w:rsid w:val="0020574E"/>
    <w:rsid w:val="00215F71"/>
    <w:rsid w:val="00222C24"/>
    <w:rsid w:val="00230A62"/>
    <w:rsid w:val="002449FE"/>
    <w:rsid w:val="0026106B"/>
    <w:rsid w:val="002A1064"/>
    <w:rsid w:val="002A6AFF"/>
    <w:rsid w:val="002A78B1"/>
    <w:rsid w:val="002B45E3"/>
    <w:rsid w:val="002B4DE0"/>
    <w:rsid w:val="002B582A"/>
    <w:rsid w:val="002B6690"/>
    <w:rsid w:val="002E588A"/>
    <w:rsid w:val="00314038"/>
    <w:rsid w:val="0036314E"/>
    <w:rsid w:val="00365590"/>
    <w:rsid w:val="00373130"/>
    <w:rsid w:val="00392847"/>
    <w:rsid w:val="00393029"/>
    <w:rsid w:val="003B400C"/>
    <w:rsid w:val="003C1BFD"/>
    <w:rsid w:val="003C20DB"/>
    <w:rsid w:val="003E7E8C"/>
    <w:rsid w:val="0042069D"/>
    <w:rsid w:val="00421F26"/>
    <w:rsid w:val="00426F26"/>
    <w:rsid w:val="00456254"/>
    <w:rsid w:val="00462ABA"/>
    <w:rsid w:val="0046551A"/>
    <w:rsid w:val="00491772"/>
    <w:rsid w:val="004A6291"/>
    <w:rsid w:val="004D3194"/>
    <w:rsid w:val="004D4971"/>
    <w:rsid w:val="004D6BA7"/>
    <w:rsid w:val="004E70BF"/>
    <w:rsid w:val="004E738C"/>
    <w:rsid w:val="005104F9"/>
    <w:rsid w:val="00521EFB"/>
    <w:rsid w:val="00595831"/>
    <w:rsid w:val="005C321D"/>
    <w:rsid w:val="005D3DFF"/>
    <w:rsid w:val="005F6F97"/>
    <w:rsid w:val="00621243"/>
    <w:rsid w:val="0063044C"/>
    <w:rsid w:val="006628C8"/>
    <w:rsid w:val="006842A2"/>
    <w:rsid w:val="006B30EB"/>
    <w:rsid w:val="006F05B4"/>
    <w:rsid w:val="00703768"/>
    <w:rsid w:val="00744EAE"/>
    <w:rsid w:val="0074598F"/>
    <w:rsid w:val="007474EC"/>
    <w:rsid w:val="00750BB9"/>
    <w:rsid w:val="0077574E"/>
    <w:rsid w:val="007808B9"/>
    <w:rsid w:val="007C4EA2"/>
    <w:rsid w:val="007C53C5"/>
    <w:rsid w:val="007C6BB5"/>
    <w:rsid w:val="007D3F47"/>
    <w:rsid w:val="007E37EF"/>
    <w:rsid w:val="0080697E"/>
    <w:rsid w:val="00855E2C"/>
    <w:rsid w:val="00865C81"/>
    <w:rsid w:val="00875550"/>
    <w:rsid w:val="00875D18"/>
    <w:rsid w:val="008B0BA0"/>
    <w:rsid w:val="008B3F30"/>
    <w:rsid w:val="008C2340"/>
    <w:rsid w:val="008C4590"/>
    <w:rsid w:val="008F6B64"/>
    <w:rsid w:val="009025C3"/>
    <w:rsid w:val="00927BE4"/>
    <w:rsid w:val="0095618F"/>
    <w:rsid w:val="009A0261"/>
    <w:rsid w:val="009A48D4"/>
    <w:rsid w:val="009F0B5E"/>
    <w:rsid w:val="009F1038"/>
    <w:rsid w:val="009F2B9F"/>
    <w:rsid w:val="009F77E3"/>
    <w:rsid w:val="00A03883"/>
    <w:rsid w:val="00A04EA7"/>
    <w:rsid w:val="00A05627"/>
    <w:rsid w:val="00A222D9"/>
    <w:rsid w:val="00A619D7"/>
    <w:rsid w:val="00A72849"/>
    <w:rsid w:val="00A738CA"/>
    <w:rsid w:val="00A82AEE"/>
    <w:rsid w:val="00A8467D"/>
    <w:rsid w:val="00A9386B"/>
    <w:rsid w:val="00AB2067"/>
    <w:rsid w:val="00AC56F4"/>
    <w:rsid w:val="00AC6EB7"/>
    <w:rsid w:val="00AC6F51"/>
    <w:rsid w:val="00B2556C"/>
    <w:rsid w:val="00B447CF"/>
    <w:rsid w:val="00B5285B"/>
    <w:rsid w:val="00B574E6"/>
    <w:rsid w:val="00B766CE"/>
    <w:rsid w:val="00B81B01"/>
    <w:rsid w:val="00B90DB9"/>
    <w:rsid w:val="00B916D5"/>
    <w:rsid w:val="00BD3B49"/>
    <w:rsid w:val="00BD44A3"/>
    <w:rsid w:val="00BE1704"/>
    <w:rsid w:val="00BF19A1"/>
    <w:rsid w:val="00C02F50"/>
    <w:rsid w:val="00C20BEF"/>
    <w:rsid w:val="00C34AC9"/>
    <w:rsid w:val="00C66CD5"/>
    <w:rsid w:val="00C76A28"/>
    <w:rsid w:val="00C938B1"/>
    <w:rsid w:val="00C94590"/>
    <w:rsid w:val="00CC2260"/>
    <w:rsid w:val="00CC35F0"/>
    <w:rsid w:val="00D0183D"/>
    <w:rsid w:val="00D01A8D"/>
    <w:rsid w:val="00D05925"/>
    <w:rsid w:val="00D129B0"/>
    <w:rsid w:val="00D12CDE"/>
    <w:rsid w:val="00D14FAC"/>
    <w:rsid w:val="00D3607A"/>
    <w:rsid w:val="00D36234"/>
    <w:rsid w:val="00D5320F"/>
    <w:rsid w:val="00D614A9"/>
    <w:rsid w:val="00D70C57"/>
    <w:rsid w:val="00E000A2"/>
    <w:rsid w:val="00E10D28"/>
    <w:rsid w:val="00E11189"/>
    <w:rsid w:val="00E22999"/>
    <w:rsid w:val="00E25139"/>
    <w:rsid w:val="00E3125F"/>
    <w:rsid w:val="00E34C63"/>
    <w:rsid w:val="00E47613"/>
    <w:rsid w:val="00E542CC"/>
    <w:rsid w:val="00E56987"/>
    <w:rsid w:val="00E6354C"/>
    <w:rsid w:val="00E77589"/>
    <w:rsid w:val="00E95B21"/>
    <w:rsid w:val="00EA37B9"/>
    <w:rsid w:val="00EC53DE"/>
    <w:rsid w:val="00EC590E"/>
    <w:rsid w:val="00EE5352"/>
    <w:rsid w:val="00EF7651"/>
    <w:rsid w:val="00F10FE0"/>
    <w:rsid w:val="00F27315"/>
    <w:rsid w:val="00F719F2"/>
    <w:rsid w:val="00F83D4D"/>
    <w:rsid w:val="00F84D16"/>
    <w:rsid w:val="00F902B1"/>
    <w:rsid w:val="00F940E7"/>
    <w:rsid w:val="00FA12B4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234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234"/>
    <w:pPr>
      <w:keepNext/>
      <w:keepLines/>
      <w:pageBreakBefore/>
      <w:numPr>
        <w:numId w:val="2"/>
      </w:numPr>
      <w:pBdr>
        <w:bottom w:val="single" w:sz="12" w:space="1" w:color="AFAFAF"/>
      </w:pBdr>
      <w:spacing w:before="240"/>
      <w:outlineLvl w:val="0"/>
    </w:pPr>
    <w:rPr>
      <w:rFonts w:ascii="Arial Narrow" w:hAnsi="Arial Narrow"/>
      <w:b/>
      <w:bCs/>
      <w:caps/>
      <w:color w:val="005A9B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36234"/>
    <w:pPr>
      <w:pageBreakBefore w:val="0"/>
      <w:numPr>
        <w:ilvl w:val="1"/>
      </w:numPr>
      <w:pBdr>
        <w:bottom w:val="single" w:sz="6" w:space="1" w:color="AFAFAF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6234"/>
    <w:pPr>
      <w:keepNext/>
      <w:keepLines/>
      <w:numPr>
        <w:ilvl w:val="2"/>
        <w:numId w:val="2"/>
      </w:numPr>
      <w:pBdr>
        <w:bottom w:val="single" w:sz="6" w:space="1" w:color="AFAFAF"/>
      </w:pBdr>
      <w:spacing w:before="200"/>
      <w:outlineLvl w:val="2"/>
    </w:pPr>
    <w:rPr>
      <w:b/>
      <w:bCs/>
      <w:color w:val="005A9B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36234"/>
    <w:pPr>
      <w:keepNext/>
      <w:keepLines/>
      <w:pBdr>
        <w:bottom w:val="single" w:sz="6" w:space="1" w:color="AFAFAF"/>
      </w:pBdr>
      <w:spacing w:before="200"/>
      <w:outlineLvl w:val="3"/>
    </w:pPr>
    <w:rPr>
      <w:b/>
      <w:bCs/>
      <w:i/>
      <w:iCs/>
      <w:color w:val="005A9B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="Cambria" w:hAnsi="Cambria"/>
      <w:bCs w:val="0"/>
      <w:i w:val="0"/>
      <w:iCs w:val="0"/>
      <w:color w:val="575757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hAnsi="Cambria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36234"/>
    <w:rPr>
      <w:rFonts w:ascii="Arial Narrow" w:hAnsi="Arial Narrow"/>
      <w:b/>
      <w:caps/>
      <w:color w:val="005A9B"/>
      <w:sz w:val="28"/>
    </w:rPr>
  </w:style>
  <w:style w:type="character" w:customStyle="1" w:styleId="Heading2Char">
    <w:name w:val="Heading 2 Char"/>
    <w:link w:val="Heading2"/>
    <w:uiPriority w:val="9"/>
    <w:locked/>
    <w:rsid w:val="00D36234"/>
    <w:rPr>
      <w:rFonts w:ascii="Arial Narrow" w:hAnsi="Arial Narrow"/>
      <w:b/>
      <w:color w:val="005A9B"/>
      <w:sz w:val="28"/>
    </w:rPr>
  </w:style>
  <w:style w:type="character" w:customStyle="1" w:styleId="Heading3Char">
    <w:name w:val="Heading 3 Char"/>
    <w:link w:val="Heading3"/>
    <w:uiPriority w:val="9"/>
    <w:locked/>
    <w:rsid w:val="00D36234"/>
    <w:rPr>
      <w:rFonts w:ascii="Arial" w:hAnsi="Arial"/>
      <w:b/>
      <w:color w:val="005A9B"/>
      <w:sz w:val="24"/>
    </w:rPr>
  </w:style>
  <w:style w:type="character" w:customStyle="1" w:styleId="Heading4Char">
    <w:name w:val="Heading 4 Char"/>
    <w:link w:val="Heading4"/>
    <w:uiPriority w:val="9"/>
    <w:locked/>
    <w:rsid w:val="00D36234"/>
    <w:rPr>
      <w:rFonts w:ascii="Arial" w:hAnsi="Arial"/>
      <w:b/>
      <w:i/>
      <w:color w:val="005A9B"/>
    </w:rPr>
  </w:style>
  <w:style w:type="character" w:customStyle="1" w:styleId="Heading5Char">
    <w:name w:val="Heading 5 Char"/>
    <w:link w:val="Heading5"/>
    <w:uiPriority w:val="9"/>
    <w:semiHidden/>
    <w:rsid w:val="0065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D36234"/>
    <w:rPr>
      <w:rFonts w:ascii="Cambria" w:hAnsi="Cambria"/>
      <w:i/>
      <w:color w:val="3F3F3F"/>
    </w:rPr>
  </w:style>
  <w:style w:type="character" w:customStyle="1" w:styleId="Heading7Char">
    <w:name w:val="Heading 7 Char"/>
    <w:link w:val="Heading7"/>
    <w:uiPriority w:val="9"/>
    <w:semiHidden/>
    <w:locked/>
    <w:rsid w:val="00D36234"/>
    <w:rPr>
      <w:rFonts w:ascii="Cambria" w:hAnsi="Cambria"/>
      <w:i/>
      <w:color w:val="404040"/>
    </w:rPr>
  </w:style>
  <w:style w:type="character" w:customStyle="1" w:styleId="Heading8Char">
    <w:name w:val="Heading 8 Char"/>
    <w:link w:val="Heading8"/>
    <w:uiPriority w:val="9"/>
    <w:semiHidden/>
    <w:locked/>
    <w:rsid w:val="00D36234"/>
    <w:rPr>
      <w:rFonts w:ascii="Cambria" w:hAnsi="Cambria"/>
      <w:color w:val="404040"/>
    </w:rPr>
  </w:style>
  <w:style w:type="character" w:customStyle="1" w:styleId="Heading9Char">
    <w:name w:val="Heading 9 Char"/>
    <w:link w:val="Heading9"/>
    <w:uiPriority w:val="9"/>
    <w:semiHidden/>
    <w:locked/>
    <w:rsid w:val="00D36234"/>
    <w:rPr>
      <w:rFonts w:ascii="Cambria" w:hAnsi="Cambria"/>
      <w:i/>
      <w:color w:val="404040"/>
    </w:rPr>
  </w:style>
  <w:style w:type="paragraph" w:customStyle="1" w:styleId="Continuation">
    <w:name w:val="Continuation"/>
    <w:basedOn w:val="Heading4"/>
    <w:qFormat/>
    <w:rsid w:val="00D36234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rsid w:val="00A8467D"/>
    <w:pPr>
      <w:spacing w:after="180"/>
      <w:ind w:left="1134"/>
    </w:pPr>
    <w:rPr>
      <w:sz w:val="22"/>
      <w:lang w:eastAsia="en-GB"/>
    </w:rPr>
  </w:style>
  <w:style w:type="character" w:customStyle="1" w:styleId="FootnoteTextChar">
    <w:name w:val="Footnote Text Char"/>
    <w:link w:val="FootnoteText"/>
    <w:uiPriority w:val="99"/>
    <w:semiHidden/>
    <w:rsid w:val="006576CB"/>
    <w:rPr>
      <w:rFonts w:ascii="Arial" w:hAnsi="Arial"/>
    </w:rPr>
  </w:style>
  <w:style w:type="character" w:styleId="FootnoteReference">
    <w:name w:val="footnote reference"/>
    <w:uiPriority w:val="99"/>
    <w:semiHidden/>
    <w:rsid w:val="00A8467D"/>
    <w:rPr>
      <w:vertAlign w:val="superscript"/>
    </w:rPr>
  </w:style>
  <w:style w:type="character" w:styleId="Hyperlink">
    <w:name w:val="Hyperlink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4590"/>
    <w:rPr>
      <w:rFonts w:ascii="Tahoma" w:hAnsi="Tahoma"/>
      <w:sz w:val="16"/>
      <w:lang w:val="x-none" w:eastAsia="en-US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36234"/>
    <w:pPr>
      <w:spacing w:before="0" w:after="300" w:line="240" w:lineRule="auto"/>
      <w:contextualSpacing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D36234"/>
    <w:rPr>
      <w:rFonts w:ascii="Arial" w:hAnsi="Arial"/>
      <w:color w:val="000000"/>
      <w:spacing w:val="5"/>
      <w:kern w:val="28"/>
      <w:sz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semiHidden/>
    <w:locked/>
    <w:rsid w:val="00D36234"/>
    <w:rPr>
      <w:rFonts w:ascii="Arial" w:hAnsi="Arial"/>
      <w:i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qFormat/>
    <w:rsid w:val="00D36234"/>
    <w:rPr>
      <w:rFonts w:ascii="Arial Narrow" w:hAnsi="Arial Narrow"/>
      <w:b/>
      <w:color w:val="005A9B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qFormat/>
    <w:rsid w:val="00D36234"/>
    <w:pPr>
      <w:jc w:val="center"/>
    </w:pPr>
    <w:rPr>
      <w:b/>
      <w:caps/>
      <w:color w:val="005A9B"/>
      <w:sz w:val="24"/>
    </w:rPr>
  </w:style>
  <w:style w:type="character" w:customStyle="1" w:styleId="ExampleboxtitleChar">
    <w:name w:val="Example box title Char"/>
    <w:link w:val="Exampleboxtitle"/>
    <w:locked/>
    <w:rsid w:val="00D36234"/>
    <w:rPr>
      <w:rFonts w:ascii="Arial" w:hAnsi="Arial"/>
      <w:b/>
      <w:caps/>
      <w:color w:val="005A9B"/>
      <w:sz w:val="22"/>
    </w:rPr>
  </w:style>
  <w:style w:type="paragraph" w:customStyle="1" w:styleId="Brownboxtitle">
    <w:name w:val="Brown box title"/>
    <w:basedOn w:val="Exampleboxtitle"/>
    <w:next w:val="Normal"/>
    <w:link w:val="BrownboxtitleChar"/>
    <w:qFormat/>
    <w:rsid w:val="00D36234"/>
    <w:rPr>
      <w:color w:val="9B2703"/>
    </w:rPr>
  </w:style>
  <w:style w:type="character" w:customStyle="1" w:styleId="BrownboxtitleChar">
    <w:name w:val="Brown box title Char"/>
    <w:link w:val="Brownboxtitle"/>
    <w:locked/>
    <w:rsid w:val="00D36234"/>
    <w:rPr>
      <w:rFonts w:ascii="Arial" w:hAnsi="Arial"/>
      <w:b/>
      <w:caps/>
      <w:color w:val="9B2703"/>
      <w:sz w:val="22"/>
    </w:rPr>
  </w:style>
  <w:style w:type="paragraph" w:customStyle="1" w:styleId="LHcolumn-tableandimage">
    <w:name w:val="LH column - table and image"/>
    <w:basedOn w:val="Normal"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link w:val="Legislationboxtitle"/>
    <w:locked/>
    <w:rsid w:val="00D36234"/>
    <w:rPr>
      <w:rFonts w:ascii="Arial" w:hAnsi="Arial"/>
      <w:b/>
      <w:caps/>
      <w:sz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/>
      <w:sz w:val="36"/>
      <w:szCs w:val="36"/>
    </w:rPr>
  </w:style>
  <w:style w:type="paragraph" w:styleId="TOC1">
    <w:name w:val="toc 1"/>
    <w:basedOn w:val="Normal"/>
    <w:next w:val="Normal"/>
    <w:autoRedefine/>
    <w:uiPriority w:val="39"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/>
      </w:pBdr>
    </w:pPr>
    <w:rPr>
      <w:color w:val="CFCFCF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qFormat/>
    <w:rsid w:val="004D4971"/>
    <w:pPr>
      <w:numPr>
        <w:ilvl w:val="0"/>
        <w:numId w:val="0"/>
      </w:numPr>
      <w:pBdr>
        <w:bottom w:val="single" w:sz="4" w:space="1" w:color="AFAFAF"/>
      </w:pBd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B30E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6B30E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234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234"/>
    <w:pPr>
      <w:keepNext/>
      <w:keepLines/>
      <w:pageBreakBefore/>
      <w:numPr>
        <w:numId w:val="2"/>
      </w:numPr>
      <w:pBdr>
        <w:bottom w:val="single" w:sz="12" w:space="1" w:color="AFAFAF"/>
      </w:pBdr>
      <w:spacing w:before="240"/>
      <w:outlineLvl w:val="0"/>
    </w:pPr>
    <w:rPr>
      <w:rFonts w:ascii="Arial Narrow" w:hAnsi="Arial Narrow"/>
      <w:b/>
      <w:bCs/>
      <w:caps/>
      <w:color w:val="005A9B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36234"/>
    <w:pPr>
      <w:pageBreakBefore w:val="0"/>
      <w:numPr>
        <w:ilvl w:val="1"/>
      </w:numPr>
      <w:pBdr>
        <w:bottom w:val="single" w:sz="6" w:space="1" w:color="AFAFAF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6234"/>
    <w:pPr>
      <w:keepNext/>
      <w:keepLines/>
      <w:numPr>
        <w:ilvl w:val="2"/>
        <w:numId w:val="2"/>
      </w:numPr>
      <w:pBdr>
        <w:bottom w:val="single" w:sz="6" w:space="1" w:color="AFAFAF"/>
      </w:pBdr>
      <w:spacing w:before="200"/>
      <w:outlineLvl w:val="2"/>
    </w:pPr>
    <w:rPr>
      <w:b/>
      <w:bCs/>
      <w:color w:val="005A9B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36234"/>
    <w:pPr>
      <w:keepNext/>
      <w:keepLines/>
      <w:pBdr>
        <w:bottom w:val="single" w:sz="6" w:space="1" w:color="AFAFAF"/>
      </w:pBdr>
      <w:spacing w:before="200"/>
      <w:outlineLvl w:val="3"/>
    </w:pPr>
    <w:rPr>
      <w:b/>
      <w:bCs/>
      <w:i/>
      <w:iCs/>
      <w:color w:val="005A9B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="Cambria" w:hAnsi="Cambria"/>
      <w:bCs w:val="0"/>
      <w:i w:val="0"/>
      <w:iCs w:val="0"/>
      <w:color w:val="575757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hAnsi="Cambria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36234"/>
    <w:rPr>
      <w:rFonts w:ascii="Arial Narrow" w:hAnsi="Arial Narrow"/>
      <w:b/>
      <w:caps/>
      <w:color w:val="005A9B"/>
      <w:sz w:val="28"/>
    </w:rPr>
  </w:style>
  <w:style w:type="character" w:customStyle="1" w:styleId="Heading2Char">
    <w:name w:val="Heading 2 Char"/>
    <w:link w:val="Heading2"/>
    <w:uiPriority w:val="9"/>
    <w:locked/>
    <w:rsid w:val="00D36234"/>
    <w:rPr>
      <w:rFonts w:ascii="Arial Narrow" w:hAnsi="Arial Narrow"/>
      <w:b/>
      <w:color w:val="005A9B"/>
      <w:sz w:val="28"/>
    </w:rPr>
  </w:style>
  <w:style w:type="character" w:customStyle="1" w:styleId="Heading3Char">
    <w:name w:val="Heading 3 Char"/>
    <w:link w:val="Heading3"/>
    <w:uiPriority w:val="9"/>
    <w:locked/>
    <w:rsid w:val="00D36234"/>
    <w:rPr>
      <w:rFonts w:ascii="Arial" w:hAnsi="Arial"/>
      <w:b/>
      <w:color w:val="005A9B"/>
      <w:sz w:val="24"/>
    </w:rPr>
  </w:style>
  <w:style w:type="character" w:customStyle="1" w:styleId="Heading4Char">
    <w:name w:val="Heading 4 Char"/>
    <w:link w:val="Heading4"/>
    <w:uiPriority w:val="9"/>
    <w:locked/>
    <w:rsid w:val="00D36234"/>
    <w:rPr>
      <w:rFonts w:ascii="Arial" w:hAnsi="Arial"/>
      <w:b/>
      <w:i/>
      <w:color w:val="005A9B"/>
    </w:rPr>
  </w:style>
  <w:style w:type="character" w:customStyle="1" w:styleId="Heading5Char">
    <w:name w:val="Heading 5 Char"/>
    <w:link w:val="Heading5"/>
    <w:uiPriority w:val="9"/>
    <w:semiHidden/>
    <w:rsid w:val="0065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D36234"/>
    <w:rPr>
      <w:rFonts w:ascii="Cambria" w:hAnsi="Cambria"/>
      <w:i/>
      <w:color w:val="3F3F3F"/>
    </w:rPr>
  </w:style>
  <w:style w:type="character" w:customStyle="1" w:styleId="Heading7Char">
    <w:name w:val="Heading 7 Char"/>
    <w:link w:val="Heading7"/>
    <w:uiPriority w:val="9"/>
    <w:semiHidden/>
    <w:locked/>
    <w:rsid w:val="00D36234"/>
    <w:rPr>
      <w:rFonts w:ascii="Cambria" w:hAnsi="Cambria"/>
      <w:i/>
      <w:color w:val="404040"/>
    </w:rPr>
  </w:style>
  <w:style w:type="character" w:customStyle="1" w:styleId="Heading8Char">
    <w:name w:val="Heading 8 Char"/>
    <w:link w:val="Heading8"/>
    <w:uiPriority w:val="9"/>
    <w:semiHidden/>
    <w:locked/>
    <w:rsid w:val="00D36234"/>
    <w:rPr>
      <w:rFonts w:ascii="Cambria" w:hAnsi="Cambria"/>
      <w:color w:val="404040"/>
    </w:rPr>
  </w:style>
  <w:style w:type="character" w:customStyle="1" w:styleId="Heading9Char">
    <w:name w:val="Heading 9 Char"/>
    <w:link w:val="Heading9"/>
    <w:uiPriority w:val="9"/>
    <w:semiHidden/>
    <w:locked/>
    <w:rsid w:val="00D36234"/>
    <w:rPr>
      <w:rFonts w:ascii="Cambria" w:hAnsi="Cambria"/>
      <w:i/>
      <w:color w:val="404040"/>
    </w:rPr>
  </w:style>
  <w:style w:type="paragraph" w:customStyle="1" w:styleId="Continuation">
    <w:name w:val="Continuation"/>
    <w:basedOn w:val="Heading4"/>
    <w:qFormat/>
    <w:rsid w:val="00D36234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rsid w:val="00A8467D"/>
    <w:pPr>
      <w:spacing w:after="180"/>
      <w:ind w:left="1134"/>
    </w:pPr>
    <w:rPr>
      <w:sz w:val="22"/>
      <w:lang w:eastAsia="en-GB"/>
    </w:rPr>
  </w:style>
  <w:style w:type="character" w:customStyle="1" w:styleId="FootnoteTextChar">
    <w:name w:val="Footnote Text Char"/>
    <w:link w:val="FootnoteText"/>
    <w:uiPriority w:val="99"/>
    <w:semiHidden/>
    <w:rsid w:val="006576CB"/>
    <w:rPr>
      <w:rFonts w:ascii="Arial" w:hAnsi="Arial"/>
    </w:rPr>
  </w:style>
  <w:style w:type="character" w:styleId="FootnoteReference">
    <w:name w:val="footnote reference"/>
    <w:uiPriority w:val="99"/>
    <w:semiHidden/>
    <w:rsid w:val="00A8467D"/>
    <w:rPr>
      <w:vertAlign w:val="superscript"/>
    </w:rPr>
  </w:style>
  <w:style w:type="character" w:styleId="Hyperlink">
    <w:name w:val="Hyperlink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4590"/>
    <w:rPr>
      <w:rFonts w:ascii="Tahoma" w:hAnsi="Tahoma"/>
      <w:sz w:val="16"/>
      <w:lang w:val="x-none" w:eastAsia="en-US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36234"/>
    <w:pPr>
      <w:spacing w:before="0" w:after="300" w:line="240" w:lineRule="auto"/>
      <w:contextualSpacing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D36234"/>
    <w:rPr>
      <w:rFonts w:ascii="Arial" w:hAnsi="Arial"/>
      <w:color w:val="000000"/>
      <w:spacing w:val="5"/>
      <w:kern w:val="28"/>
      <w:sz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semiHidden/>
    <w:locked/>
    <w:rsid w:val="00D36234"/>
    <w:rPr>
      <w:rFonts w:ascii="Arial" w:hAnsi="Arial"/>
      <w:i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qFormat/>
    <w:rsid w:val="00D36234"/>
    <w:rPr>
      <w:rFonts w:ascii="Arial Narrow" w:hAnsi="Arial Narrow"/>
      <w:b/>
      <w:color w:val="005A9B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qFormat/>
    <w:rsid w:val="00D36234"/>
    <w:pPr>
      <w:jc w:val="center"/>
    </w:pPr>
    <w:rPr>
      <w:b/>
      <w:caps/>
      <w:color w:val="005A9B"/>
      <w:sz w:val="24"/>
    </w:rPr>
  </w:style>
  <w:style w:type="character" w:customStyle="1" w:styleId="ExampleboxtitleChar">
    <w:name w:val="Example box title Char"/>
    <w:link w:val="Exampleboxtitle"/>
    <w:locked/>
    <w:rsid w:val="00D36234"/>
    <w:rPr>
      <w:rFonts w:ascii="Arial" w:hAnsi="Arial"/>
      <w:b/>
      <w:caps/>
      <w:color w:val="005A9B"/>
      <w:sz w:val="22"/>
    </w:rPr>
  </w:style>
  <w:style w:type="paragraph" w:customStyle="1" w:styleId="Brownboxtitle">
    <w:name w:val="Brown box title"/>
    <w:basedOn w:val="Exampleboxtitle"/>
    <w:next w:val="Normal"/>
    <w:link w:val="BrownboxtitleChar"/>
    <w:qFormat/>
    <w:rsid w:val="00D36234"/>
    <w:rPr>
      <w:color w:val="9B2703"/>
    </w:rPr>
  </w:style>
  <w:style w:type="character" w:customStyle="1" w:styleId="BrownboxtitleChar">
    <w:name w:val="Brown box title Char"/>
    <w:link w:val="Brownboxtitle"/>
    <w:locked/>
    <w:rsid w:val="00D36234"/>
    <w:rPr>
      <w:rFonts w:ascii="Arial" w:hAnsi="Arial"/>
      <w:b/>
      <w:caps/>
      <w:color w:val="9B2703"/>
      <w:sz w:val="22"/>
    </w:rPr>
  </w:style>
  <w:style w:type="paragraph" w:customStyle="1" w:styleId="LHcolumn-tableandimage">
    <w:name w:val="LH column - table and image"/>
    <w:basedOn w:val="Normal"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link w:val="Legislationboxtitle"/>
    <w:locked/>
    <w:rsid w:val="00D36234"/>
    <w:rPr>
      <w:rFonts w:ascii="Arial" w:hAnsi="Arial"/>
      <w:b/>
      <w:caps/>
      <w:sz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/>
      <w:sz w:val="36"/>
      <w:szCs w:val="36"/>
    </w:rPr>
  </w:style>
  <w:style w:type="paragraph" w:styleId="TOC1">
    <w:name w:val="toc 1"/>
    <w:basedOn w:val="Normal"/>
    <w:next w:val="Normal"/>
    <w:autoRedefine/>
    <w:uiPriority w:val="39"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/>
      </w:pBdr>
    </w:pPr>
    <w:rPr>
      <w:color w:val="CFCFCF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qFormat/>
    <w:rsid w:val="004D4971"/>
    <w:pPr>
      <w:numPr>
        <w:ilvl w:val="0"/>
        <w:numId w:val="0"/>
      </w:numPr>
      <w:pBdr>
        <w:bottom w:val="single" w:sz="4" w:space="1" w:color="AFAFAF"/>
      </w:pBd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B30E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6B30E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Spontaneous Volunteer Management</vt:lpstr>
    </vt:vector>
  </TitlesOfParts>
  <Company>DIA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Spontaneous Volunteer Management</dc:title>
  <dc:subject/>
  <dc:creator>DIA</dc:creator>
  <cp:keywords/>
  <dc:description/>
  <cp:lastModifiedBy>greenwmi</cp:lastModifiedBy>
  <cp:revision>2</cp:revision>
  <cp:lastPrinted>2013-06-28T00:43:00Z</cp:lastPrinted>
  <dcterms:created xsi:type="dcterms:W3CDTF">2013-07-16T02:06:00Z</dcterms:created>
  <dcterms:modified xsi:type="dcterms:W3CDTF">2013-07-16T02:06:00Z</dcterms:modified>
</cp:coreProperties>
</file>